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83"/>
        <w:gridCol w:w="6889"/>
      </w:tblGrid>
      <w:tr w:rsidR="00A90B08" w:rsidRPr="00A90B08" w14:paraId="2A05455F" w14:textId="77777777" w:rsidTr="00E17BBA">
        <w:trPr>
          <w:trHeight w:val="2410"/>
        </w:trPr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6597BC18" w14:textId="77777777" w:rsidR="00A90B08" w:rsidRPr="00A90B08" w:rsidRDefault="00A90B08" w:rsidP="00A90B08">
            <w:pPr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  <w:r w:rsidRPr="00A90B08">
              <w:rPr>
                <w:rFonts w:ascii="Calibri" w:eastAsia="Calibri" w:hAnsi="Calibri"/>
                <w:noProof/>
                <w:kern w:val="2"/>
                <w:sz w:val="20"/>
                <w:szCs w:val="20"/>
                <w:lang w:eastAsia="en-US"/>
              </w:rPr>
              <w:drawing>
                <wp:inline distT="0" distB="0" distL="0" distR="0" wp14:anchorId="2743112C" wp14:editId="52F69FA6">
                  <wp:extent cx="1035103" cy="1152525"/>
                  <wp:effectExtent l="0" t="0" r="0" b="0"/>
                  <wp:docPr id="101875662" name="Slika 2" descr="Slika na kojoj se prikazuje simbol, ukrasni isječci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75662" name="Slika 2" descr="Slika na kojoj se prikazuje simbol, ukrasni isječci&#10;&#10;Opis je automatski generiran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639" cy="1182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9" w:type="dxa"/>
            <w:tcBorders>
              <w:top w:val="nil"/>
              <w:left w:val="nil"/>
              <w:bottom w:val="nil"/>
              <w:right w:val="nil"/>
            </w:tcBorders>
          </w:tcPr>
          <w:p w14:paraId="0917C588" w14:textId="3DA6673F" w:rsidR="00A90B08" w:rsidRPr="00A90B08" w:rsidRDefault="00A90B08" w:rsidP="00A90B08">
            <w:pPr>
              <w:rPr>
                <w:rFonts w:ascii="Calibri" w:eastAsia="Calibri" w:hAnsi="Calibri" w:cs="Calibri"/>
                <w:b/>
                <w:bCs/>
                <w:color w:val="85A1D4"/>
                <w:kern w:val="2"/>
                <w:sz w:val="20"/>
                <w:szCs w:val="20"/>
                <w:lang w:eastAsia="en-US"/>
              </w:rPr>
            </w:pPr>
            <w:r w:rsidRPr="00A90B08">
              <w:rPr>
                <w:rFonts w:ascii="Calibri" w:eastAsia="Calibri" w:hAnsi="Calibri" w:cs="Calibri"/>
                <w:b/>
                <w:bCs/>
                <w:color w:val="85A1D4"/>
                <w:kern w:val="2"/>
                <w:sz w:val="20"/>
                <w:szCs w:val="20"/>
                <w:lang w:eastAsia="en-US"/>
              </w:rPr>
              <w:t xml:space="preserve">FRANJEVAČKA KLASIČNA GIMNAZIJA </w:t>
            </w:r>
            <w:r w:rsidR="00831892">
              <w:rPr>
                <w:rFonts w:ascii="Calibri" w:eastAsia="Calibri" w:hAnsi="Calibri" w:cs="Calibri"/>
                <w:b/>
                <w:bCs/>
                <w:color w:val="85A1D4"/>
                <w:kern w:val="2"/>
                <w:sz w:val="20"/>
                <w:szCs w:val="20"/>
                <w:lang w:eastAsia="en-US"/>
              </w:rPr>
              <w:t>I STRUKOVNA ŠKOLA</w:t>
            </w:r>
          </w:p>
          <w:p w14:paraId="70019997" w14:textId="77777777" w:rsidR="00A90B08" w:rsidRPr="00A90B08" w:rsidRDefault="00A90B08" w:rsidP="00A90B08">
            <w:pPr>
              <w:rPr>
                <w:rFonts w:ascii="Calibri" w:eastAsia="Calibri" w:hAnsi="Calibri" w:cs="Calibri"/>
                <w:b/>
                <w:bCs/>
                <w:color w:val="85A1D4"/>
                <w:kern w:val="2"/>
                <w:sz w:val="20"/>
                <w:szCs w:val="20"/>
                <w:lang w:eastAsia="en-US"/>
              </w:rPr>
            </w:pPr>
            <w:r w:rsidRPr="00A90B08">
              <w:rPr>
                <w:rFonts w:ascii="Calibri" w:eastAsia="Calibri" w:hAnsi="Calibri" w:cs="Calibri"/>
                <w:b/>
                <w:bCs/>
                <w:color w:val="85A1D4"/>
                <w:kern w:val="2"/>
                <w:sz w:val="20"/>
                <w:szCs w:val="20"/>
                <w:lang w:eastAsia="en-US"/>
              </w:rPr>
              <w:t>U SINJU S PRAVOM JAVNOSTI</w:t>
            </w:r>
          </w:p>
          <w:p w14:paraId="086E35FD" w14:textId="77777777" w:rsidR="00A90B08" w:rsidRPr="00A90B08" w:rsidRDefault="00A90B08" w:rsidP="00A90B08">
            <w:pPr>
              <w:rPr>
                <w:rFonts w:ascii="Arial Narrow" w:eastAsia="Calibri" w:hAnsi="Arial Narrow"/>
                <w:color w:val="A6A6A6"/>
                <w:kern w:val="2"/>
                <w:sz w:val="20"/>
                <w:szCs w:val="20"/>
                <w:lang w:eastAsia="en-US"/>
              </w:rPr>
            </w:pPr>
          </w:p>
          <w:p w14:paraId="0719CF67" w14:textId="77777777" w:rsidR="00A90B08" w:rsidRPr="00A90B08" w:rsidRDefault="00A90B08" w:rsidP="00A90B08">
            <w:pPr>
              <w:rPr>
                <w:rFonts w:ascii="Calibri Light" w:eastAsia="Calibri" w:hAnsi="Calibri Light" w:cs="Calibri Light"/>
                <w:color w:val="A6A6A6"/>
                <w:kern w:val="2"/>
                <w:sz w:val="20"/>
                <w:szCs w:val="20"/>
                <w:lang w:eastAsia="en-US"/>
              </w:rPr>
            </w:pPr>
            <w:r w:rsidRPr="00A90B08">
              <w:rPr>
                <w:rFonts w:ascii="Calibri Light" w:eastAsia="Calibri" w:hAnsi="Calibri Light" w:cs="Calibri Light"/>
                <w:color w:val="A6A6A6"/>
                <w:kern w:val="2"/>
                <w:sz w:val="20"/>
                <w:szCs w:val="20"/>
                <w:lang w:eastAsia="en-US"/>
              </w:rPr>
              <w:t>HR - 21230 SINJ, Ulica Franjevačke klasične gimnazije 22, p.p. 14; tel./fax: 021/ 821 809</w:t>
            </w:r>
          </w:p>
          <w:p w14:paraId="04366781" w14:textId="77777777" w:rsidR="00A90B08" w:rsidRPr="00A90B08" w:rsidRDefault="00A90B08" w:rsidP="00A90B08">
            <w:pPr>
              <w:rPr>
                <w:rFonts w:ascii="Calibri Light" w:eastAsia="Calibri" w:hAnsi="Calibri Light" w:cs="Calibri Light"/>
                <w:color w:val="A6A6A6"/>
                <w:kern w:val="2"/>
                <w:sz w:val="20"/>
                <w:szCs w:val="20"/>
                <w:lang w:eastAsia="en-US"/>
              </w:rPr>
            </w:pPr>
            <w:r w:rsidRPr="00A90B08">
              <w:rPr>
                <w:rFonts w:ascii="Calibri Light" w:eastAsia="Calibri" w:hAnsi="Calibri Light" w:cs="Calibri Light"/>
                <w:color w:val="A6A6A6"/>
                <w:kern w:val="2"/>
                <w:sz w:val="20"/>
                <w:szCs w:val="20"/>
                <w:lang w:eastAsia="en-US"/>
              </w:rPr>
              <w:t>tel.: 021/660-064; ravnatelj tel.:021/ 660-480</w:t>
            </w:r>
          </w:p>
          <w:p w14:paraId="362D8579" w14:textId="77777777" w:rsidR="00A90B08" w:rsidRPr="00A90B08" w:rsidRDefault="00A90B08" w:rsidP="00A90B08">
            <w:pPr>
              <w:rPr>
                <w:rFonts w:ascii="Calibri Light" w:eastAsia="Calibri" w:hAnsi="Calibri Light" w:cs="Calibri Light"/>
                <w:color w:val="A6A6A6"/>
                <w:kern w:val="2"/>
                <w:sz w:val="20"/>
                <w:szCs w:val="20"/>
                <w:lang w:eastAsia="en-US"/>
              </w:rPr>
            </w:pPr>
            <w:r w:rsidRPr="00A90B08">
              <w:rPr>
                <w:rFonts w:ascii="Calibri Light" w:eastAsia="Calibri" w:hAnsi="Calibri Light" w:cs="Calibri Light"/>
                <w:color w:val="A6A6A6"/>
                <w:kern w:val="2"/>
                <w:sz w:val="20"/>
                <w:szCs w:val="20"/>
                <w:lang w:eastAsia="en-US"/>
              </w:rPr>
              <w:t xml:space="preserve">Email: ured@gimnazija-franjevacka-klasicna- sinj.skole.hr / </w:t>
            </w:r>
            <w:hyperlink r:id="rId6" w:history="1">
              <w:r w:rsidRPr="00A90B08">
                <w:rPr>
                  <w:rFonts w:ascii="Calibri Light" w:eastAsia="Calibri" w:hAnsi="Calibri Light" w:cs="Calibri Light"/>
                  <w:color w:val="0563C1" w:themeColor="hyperlink"/>
                  <w:kern w:val="2"/>
                  <w:sz w:val="20"/>
                  <w:szCs w:val="20"/>
                  <w:u w:val="single"/>
                  <w:lang w:eastAsia="en-US"/>
                </w:rPr>
                <w:t>fkgsinj@gmail.com</w:t>
              </w:r>
            </w:hyperlink>
          </w:p>
          <w:p w14:paraId="0B6642FC" w14:textId="77777777" w:rsidR="00A90B08" w:rsidRPr="00A90B08" w:rsidRDefault="00A90B08" w:rsidP="00A90B08">
            <w:pPr>
              <w:rPr>
                <w:rFonts w:ascii="Calibri Light" w:eastAsia="Calibri" w:hAnsi="Calibri Light" w:cs="Calibri Light"/>
                <w:color w:val="A6A6A6"/>
                <w:kern w:val="2"/>
                <w:sz w:val="20"/>
                <w:szCs w:val="20"/>
                <w:lang w:eastAsia="en-US"/>
              </w:rPr>
            </w:pPr>
          </w:p>
          <w:p w14:paraId="6D2470B8" w14:textId="77777777" w:rsidR="00A90B08" w:rsidRPr="00A90B08" w:rsidRDefault="00A90B08" w:rsidP="00A90B08">
            <w:pPr>
              <w:rPr>
                <w:rFonts w:ascii="Calibri" w:eastAsia="Calibri" w:hAnsi="Calibri"/>
                <w:kern w:val="2"/>
                <w:sz w:val="20"/>
                <w:szCs w:val="20"/>
                <w:lang w:eastAsia="en-US"/>
              </w:rPr>
            </w:pPr>
          </w:p>
        </w:tc>
      </w:tr>
    </w:tbl>
    <w:p w14:paraId="201264DB" w14:textId="40473183" w:rsidR="004C5963" w:rsidRPr="00CA29EC" w:rsidRDefault="004C5963" w:rsidP="00CA29E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29EC">
        <w:rPr>
          <w:rFonts w:asciiTheme="minorHAnsi" w:hAnsiTheme="minorHAnsi" w:cstheme="minorHAnsi"/>
          <w:sz w:val="22"/>
          <w:szCs w:val="22"/>
        </w:rPr>
        <w:t xml:space="preserve">        Na temelju članka 13. Pravilnika o načinu i postupku zapošljavanja u Franjevačkoj klasičnoj gimnaziji u Sinju s pravom javnosti za zasnivanje radnog odnosa na radnom mjestu </w:t>
      </w:r>
      <w:r w:rsidRPr="00CA29EC">
        <w:rPr>
          <w:rFonts w:asciiTheme="minorHAnsi" w:hAnsiTheme="minorHAnsi" w:cstheme="minorHAnsi"/>
          <w:b/>
          <w:sz w:val="22"/>
          <w:szCs w:val="22"/>
        </w:rPr>
        <w:t xml:space="preserve">nastavnika </w:t>
      </w:r>
      <w:r w:rsidR="00831892">
        <w:rPr>
          <w:rFonts w:asciiTheme="minorHAnsi" w:hAnsiTheme="minorHAnsi" w:cstheme="minorHAnsi"/>
          <w:b/>
          <w:sz w:val="22"/>
          <w:szCs w:val="22"/>
        </w:rPr>
        <w:t>fizike</w:t>
      </w:r>
      <w:r w:rsidRPr="00CA29E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A29EC">
        <w:rPr>
          <w:rFonts w:asciiTheme="minorHAnsi" w:hAnsiTheme="minorHAnsi" w:cstheme="minorHAnsi"/>
          <w:sz w:val="22"/>
          <w:szCs w:val="22"/>
        </w:rPr>
        <w:t xml:space="preserve">na </w:t>
      </w:r>
      <w:r w:rsidR="00831892">
        <w:rPr>
          <w:rFonts w:asciiTheme="minorHAnsi" w:hAnsiTheme="minorHAnsi" w:cstheme="minorHAnsi"/>
          <w:sz w:val="22"/>
          <w:szCs w:val="22"/>
        </w:rPr>
        <w:t>određeno</w:t>
      </w:r>
      <w:r w:rsidRPr="00CA29EC">
        <w:rPr>
          <w:rFonts w:asciiTheme="minorHAnsi" w:hAnsiTheme="minorHAnsi" w:cstheme="minorHAnsi"/>
          <w:sz w:val="22"/>
          <w:szCs w:val="22"/>
        </w:rPr>
        <w:t xml:space="preserve">, nepuno radno vrijeme, vezano za natječaj objavljen na mrežnim i oglasnim stranicama HZZ-a i Gimnazije dana </w:t>
      </w:r>
      <w:r w:rsidR="00831892">
        <w:rPr>
          <w:rFonts w:asciiTheme="minorHAnsi" w:hAnsiTheme="minorHAnsi" w:cstheme="minorHAnsi"/>
          <w:sz w:val="22"/>
          <w:szCs w:val="22"/>
        </w:rPr>
        <w:t>1</w:t>
      </w:r>
      <w:r w:rsidR="00BD6836">
        <w:rPr>
          <w:rFonts w:asciiTheme="minorHAnsi" w:hAnsiTheme="minorHAnsi" w:cstheme="minorHAnsi"/>
          <w:sz w:val="22"/>
          <w:szCs w:val="22"/>
        </w:rPr>
        <w:t>6</w:t>
      </w:r>
      <w:r w:rsidR="00831892">
        <w:rPr>
          <w:rFonts w:asciiTheme="minorHAnsi" w:hAnsiTheme="minorHAnsi" w:cstheme="minorHAnsi"/>
          <w:sz w:val="22"/>
          <w:szCs w:val="22"/>
        </w:rPr>
        <w:t>. travnja</w:t>
      </w:r>
      <w:r w:rsidRPr="00CA29EC">
        <w:rPr>
          <w:rFonts w:asciiTheme="minorHAnsi" w:hAnsiTheme="minorHAnsi" w:cstheme="minorHAnsi"/>
          <w:sz w:val="22"/>
          <w:szCs w:val="22"/>
        </w:rPr>
        <w:t xml:space="preserve"> 202</w:t>
      </w:r>
      <w:r w:rsidR="00831892">
        <w:rPr>
          <w:rFonts w:asciiTheme="minorHAnsi" w:hAnsiTheme="minorHAnsi" w:cstheme="minorHAnsi"/>
          <w:sz w:val="22"/>
          <w:szCs w:val="22"/>
        </w:rPr>
        <w:t>5</w:t>
      </w:r>
      <w:r w:rsidRPr="00CA29EC">
        <w:rPr>
          <w:rFonts w:asciiTheme="minorHAnsi" w:hAnsiTheme="minorHAnsi" w:cstheme="minorHAnsi"/>
          <w:sz w:val="22"/>
          <w:szCs w:val="22"/>
        </w:rPr>
        <w:t>., Povjerenstvo za procjenu i vrednovanje kandidata objavljuje</w:t>
      </w:r>
    </w:p>
    <w:p w14:paraId="356C5FE5" w14:textId="77777777" w:rsidR="004C5963" w:rsidRPr="00CA29EC" w:rsidRDefault="004C5963" w:rsidP="00CA29EC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</w:p>
    <w:p w14:paraId="19A7B30E" w14:textId="77777777" w:rsidR="004C5963" w:rsidRPr="00CA29EC" w:rsidRDefault="004C5963" w:rsidP="00CA29E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A29EC">
        <w:rPr>
          <w:rFonts w:asciiTheme="minorHAnsi" w:hAnsiTheme="minorHAnsi" w:cstheme="minorHAnsi"/>
          <w:b/>
          <w:sz w:val="22"/>
          <w:szCs w:val="22"/>
        </w:rPr>
        <w:t>OBAVIJEST KANDIDATIMA</w:t>
      </w:r>
    </w:p>
    <w:p w14:paraId="518CD1EA" w14:textId="77777777" w:rsidR="004C5963" w:rsidRPr="00CA29EC" w:rsidRDefault="004C5963" w:rsidP="00CA29E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25DCFD5" w14:textId="2636366B" w:rsidR="004C5963" w:rsidRPr="00CA29EC" w:rsidRDefault="004C5963" w:rsidP="00CA29E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A29EC">
        <w:rPr>
          <w:rFonts w:asciiTheme="minorHAnsi" w:hAnsiTheme="minorHAnsi" w:cstheme="minorHAnsi"/>
          <w:b/>
          <w:sz w:val="22"/>
          <w:szCs w:val="22"/>
        </w:rPr>
        <w:t>SADRŽAJ I  NAČIN PROVOĐENJA PROCJENE I VREDNOVANJA KANDIDATA,</w:t>
      </w:r>
    </w:p>
    <w:p w14:paraId="03FADF59" w14:textId="77777777" w:rsidR="004C5963" w:rsidRPr="00CA29EC" w:rsidRDefault="004C5963" w:rsidP="00CA29E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A29EC">
        <w:rPr>
          <w:rFonts w:asciiTheme="minorHAnsi" w:hAnsiTheme="minorHAnsi" w:cstheme="minorHAnsi"/>
          <w:b/>
          <w:sz w:val="22"/>
          <w:szCs w:val="22"/>
        </w:rPr>
        <w:t>PRAVNI I DRUGI IZVORI ZA PRIPREMANJE KANDIDATA ZA VREDNOVANJE</w:t>
      </w:r>
    </w:p>
    <w:p w14:paraId="4A56F8F4" w14:textId="77777777" w:rsidR="004C5963" w:rsidRPr="00CA29EC" w:rsidRDefault="004C5963" w:rsidP="00CA29E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5997525" w14:textId="77777777" w:rsidR="004C5963" w:rsidRPr="00CA29EC" w:rsidRDefault="004C5963" w:rsidP="00CA29EC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A29EC">
        <w:rPr>
          <w:rFonts w:asciiTheme="minorHAnsi" w:hAnsiTheme="minorHAnsi" w:cstheme="minorHAnsi"/>
          <w:b/>
          <w:sz w:val="22"/>
          <w:szCs w:val="22"/>
        </w:rPr>
        <w:t>PRAVILA PROCJENE I VREDNOVANJA:</w:t>
      </w:r>
    </w:p>
    <w:p w14:paraId="1C6D93E8" w14:textId="77777777" w:rsidR="00AD30D5" w:rsidRPr="00AD30D5" w:rsidRDefault="00AD30D5" w:rsidP="00AD30D5">
      <w:pPr>
        <w:jc w:val="both"/>
        <w:rPr>
          <w:b/>
          <w:sz w:val="22"/>
          <w:szCs w:val="22"/>
        </w:rPr>
      </w:pPr>
    </w:p>
    <w:p w14:paraId="32CFE2A8" w14:textId="77777777" w:rsidR="00AD30D5" w:rsidRPr="00AD30D5" w:rsidRDefault="00AD30D5" w:rsidP="0083189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D30D5">
        <w:rPr>
          <w:rFonts w:ascii="Calibri" w:hAnsi="Calibri" w:cs="Calibri"/>
          <w:sz w:val="22"/>
          <w:szCs w:val="22"/>
        </w:rPr>
        <w:t xml:space="preserve">Sukladno odredbama Pravilnika o načinu i postupku zapošljavanja  u Franjevačkoj klasičnoj gimnaziji u Sinju s pravom javnosti obavit će se procjena odnosno testiranje kandidata. </w:t>
      </w:r>
    </w:p>
    <w:p w14:paraId="6C37036C" w14:textId="77777777" w:rsidR="00AD30D5" w:rsidRPr="00AD30D5" w:rsidRDefault="00AD30D5" w:rsidP="00831892">
      <w:pPr>
        <w:spacing w:line="276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D30D5">
        <w:rPr>
          <w:rFonts w:ascii="Calibri" w:hAnsi="Calibri" w:cs="Calibri"/>
          <w:sz w:val="22"/>
          <w:szCs w:val="22"/>
          <w:u w:val="single"/>
        </w:rPr>
        <w:t>Povjerenstvo će provesti procjenu i vrednovanje kandidata prijavljenih na natječaj putem razgovora (intervjua), sukladno članku 13. i članku 14. Pravilnika o načinu i postupku zapošljavanja u Franjevačkoj klasičnoj gimnaziji u Sinju s pravom javnosti.</w:t>
      </w:r>
    </w:p>
    <w:p w14:paraId="158B2F83" w14:textId="77777777" w:rsidR="00AD30D5" w:rsidRPr="00AD30D5" w:rsidRDefault="00AD30D5" w:rsidP="00831892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AD30D5">
        <w:rPr>
          <w:rFonts w:ascii="Calibri" w:hAnsi="Calibri" w:cs="Calibri"/>
          <w:sz w:val="22"/>
          <w:szCs w:val="22"/>
        </w:rPr>
        <w:t>Kandidati su obvezni pristupiti procjeni i vrednovanju.</w:t>
      </w:r>
      <w:r w:rsidRPr="00AD30D5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7AA7003" w14:textId="77777777" w:rsidR="00AD30D5" w:rsidRPr="00AD30D5" w:rsidRDefault="00AD30D5" w:rsidP="0083189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D30D5">
        <w:rPr>
          <w:rFonts w:ascii="Calibri" w:hAnsi="Calibri" w:cs="Calibri"/>
          <w:sz w:val="22"/>
          <w:szCs w:val="22"/>
        </w:rPr>
        <w:t>Ako kandidat ne pristupi procjeni i vrednovanju, smatra se da je odustao od  prijave na natječaj.</w:t>
      </w:r>
    </w:p>
    <w:p w14:paraId="0097D825" w14:textId="77777777" w:rsidR="00AD30D5" w:rsidRPr="00AD30D5" w:rsidRDefault="00AD30D5" w:rsidP="0083189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D30D5">
        <w:rPr>
          <w:rFonts w:ascii="Calibri" w:hAnsi="Calibri" w:cs="Calibri"/>
          <w:sz w:val="22"/>
          <w:szCs w:val="22"/>
        </w:rPr>
        <w:t>Vrednovanje kandidata obaviti će se usmenom procjenom (intervjuom) iz područja poznavanja propisa koji se odnose na djelatnost obrazovanja, te područja  navedenim u članku 14. Pravilnika o načinu i postupku zapošljavanja u Franjevačkoj klasičnoj gimnaziji u Sinju s pravom javnosti, na način da će svaki član Povjerenstva postaviti do tri pitanja iz područja procjene koja se vrednuju od strane svakog člana Povjerenstva pojedinačno od 0 do 10 bodova i na kraju zbrajaju. Nakon utvrđivanja rezultata procjene i vrednovanja, Povjerenstvo utvrđuje rang listu kandidata. Ako niti jedan kandidat ne ostvari više od 50% ukupnog broja bodova na procjeni i vrednovanju, ravnatelj može donijeti odluku o ne zasnivanju radnog odnosa. Na temelju utvrđene rang liste kandidata ravnatelj odlučuje o kandidatu za kojeg će tražiti prethodnu suglasnost Školskog odbora za zasnivanje radnog odnosa.</w:t>
      </w:r>
    </w:p>
    <w:p w14:paraId="5D034C39" w14:textId="77777777" w:rsidR="002A2008" w:rsidRPr="002A2008" w:rsidRDefault="002A2008" w:rsidP="002A2008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B2F42FD" w14:textId="77777777" w:rsidR="00AD30D5" w:rsidRPr="00AD30D5" w:rsidRDefault="00AD30D5" w:rsidP="00AD30D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D30D5">
        <w:rPr>
          <w:rFonts w:asciiTheme="minorHAnsi" w:hAnsiTheme="minorHAnsi" w:cstheme="minorHAnsi"/>
          <w:b/>
          <w:sz w:val="22"/>
          <w:szCs w:val="22"/>
        </w:rPr>
        <w:t>Pravni i drugi izvori za pripremu kandidata/kandidatkinja za vrednovanje</w:t>
      </w:r>
      <w:r w:rsidRPr="00AD30D5">
        <w:rPr>
          <w:rFonts w:asciiTheme="minorHAnsi" w:hAnsiTheme="minorHAnsi" w:cstheme="minorHAnsi"/>
          <w:sz w:val="22"/>
          <w:szCs w:val="22"/>
        </w:rPr>
        <w:t>:</w:t>
      </w:r>
    </w:p>
    <w:p w14:paraId="1F29B549" w14:textId="77777777" w:rsidR="00AD30D5" w:rsidRPr="00AD30D5" w:rsidRDefault="00AD30D5" w:rsidP="00AD30D5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AD30D5">
        <w:rPr>
          <w:rFonts w:asciiTheme="minorHAnsi" w:hAnsiTheme="minorHAnsi" w:cstheme="minorHAnsi"/>
          <w:sz w:val="22"/>
          <w:szCs w:val="22"/>
        </w:rPr>
        <w:t>Zakon o odgoju i obrazovanju u osnovnoj i srednjoj školi (NN, br.</w:t>
      </w:r>
      <w:r w:rsidRPr="00AD30D5">
        <w:rPr>
          <w:rFonts w:asciiTheme="minorHAnsi" w:hAnsiTheme="minorHAnsi" w:cstheme="minorHAnsi"/>
          <w:color w:val="000000"/>
          <w:sz w:val="22"/>
          <w:szCs w:val="22"/>
        </w:rPr>
        <w:t> 87/08, 86/09, 92/10, 105/10, 90/11, 5/12, 16/12, 86/12, 126/12, 94/13, 152/14, 07/17, 68/18, 98/19, 64/20, 151/22, 155/23, 156/23)</w:t>
      </w:r>
    </w:p>
    <w:p w14:paraId="1E1C6F0A" w14:textId="77777777" w:rsidR="00AD30D5" w:rsidRPr="00AD30D5" w:rsidRDefault="00AD30D5" w:rsidP="00AD30D5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hyperlink r:id="rId7" w:history="1">
        <w:r w:rsidRPr="00AD30D5">
          <w:rPr>
            <w:rFonts w:asciiTheme="minorHAnsi" w:hAnsiTheme="minorHAnsi" w:cstheme="minorHAnsi"/>
            <w:sz w:val="22"/>
            <w:szCs w:val="22"/>
          </w:rPr>
          <w:t>Pravilnik o načinima, postupcima i elementima vrednovanja učenika u osnovnoj i srednjoj školi (NN, br. 112/10, 82/19, 43/20, 100/21)</w:t>
        </w:r>
      </w:hyperlink>
    </w:p>
    <w:p w14:paraId="43DC8AFB" w14:textId="1A2EC825" w:rsidR="00AD30D5" w:rsidRPr="00AD30D5" w:rsidRDefault="00AD30D5" w:rsidP="00AD30D5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hyperlink r:id="rId8" w:history="1">
        <w:r w:rsidRPr="00AD30D5">
          <w:rPr>
            <w:rFonts w:asciiTheme="minorHAnsi" w:hAnsiTheme="minorHAnsi" w:cstheme="minorHAnsi"/>
            <w:sz w:val="22"/>
            <w:szCs w:val="22"/>
          </w:rPr>
          <w:t xml:space="preserve">Pravilnik o kriterijima za izricanje pedagoških mjera  (NN, br. 94/15, </w:t>
        </w:r>
        <w:r w:rsidR="00831892">
          <w:rPr>
            <w:rFonts w:asciiTheme="minorHAnsi" w:hAnsiTheme="minorHAnsi" w:cstheme="minorHAnsi"/>
            <w:sz w:val="22"/>
            <w:szCs w:val="22"/>
          </w:rPr>
          <w:t>0</w:t>
        </w:r>
        <w:r w:rsidRPr="00AD30D5">
          <w:rPr>
            <w:rFonts w:asciiTheme="minorHAnsi" w:hAnsiTheme="minorHAnsi" w:cstheme="minorHAnsi"/>
            <w:sz w:val="22"/>
            <w:szCs w:val="22"/>
          </w:rPr>
          <w:t>3/17)</w:t>
        </w:r>
      </w:hyperlink>
    </w:p>
    <w:p w14:paraId="15D1F6B8" w14:textId="77777777" w:rsidR="00831892" w:rsidRPr="00831892" w:rsidRDefault="00AD30D5" w:rsidP="00AD30D5">
      <w:pPr>
        <w:numPr>
          <w:ilvl w:val="0"/>
          <w:numId w:val="1"/>
        </w:numPr>
        <w:tabs>
          <w:tab w:val="left" w:pos="720"/>
        </w:tabs>
        <w:spacing w:before="100" w:beforeAutospacing="1" w:after="100" w:afterAutospacing="1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31892">
        <w:rPr>
          <w:rFonts w:asciiTheme="minorHAnsi" w:hAnsiTheme="minorHAnsi" w:cstheme="minorHAnsi"/>
          <w:bCs/>
          <w:color w:val="231F20"/>
          <w:sz w:val="22"/>
          <w:szCs w:val="22"/>
          <w:shd w:val="clear" w:color="auto" w:fill="FFFFFF"/>
        </w:rPr>
        <w:lastRenderedPageBreak/>
        <w:t xml:space="preserve">Kurikulum za nastavni predmet </w:t>
      </w:r>
      <w:r w:rsidR="00831892" w:rsidRPr="00831892">
        <w:rPr>
          <w:rFonts w:asciiTheme="minorHAnsi" w:hAnsiTheme="minorHAnsi" w:cstheme="minorHAnsi"/>
          <w:bCs/>
          <w:color w:val="231F20"/>
          <w:sz w:val="22"/>
          <w:szCs w:val="22"/>
          <w:shd w:val="clear" w:color="auto" w:fill="FFFFFF"/>
        </w:rPr>
        <w:t xml:space="preserve">fizika </w:t>
      </w:r>
      <w:r w:rsidRPr="00831892">
        <w:rPr>
          <w:rFonts w:asciiTheme="minorHAnsi" w:hAnsiTheme="minorHAnsi" w:cstheme="minorHAnsi"/>
          <w:bCs/>
          <w:color w:val="231F20"/>
          <w:sz w:val="22"/>
          <w:szCs w:val="22"/>
          <w:shd w:val="clear" w:color="auto" w:fill="FFFFFF"/>
        </w:rPr>
        <w:t xml:space="preserve">za gimnazije u Republici Hrvatskoj (NN </w:t>
      </w:r>
      <w:r w:rsidR="00831892" w:rsidRPr="00831892">
        <w:rPr>
          <w:rFonts w:asciiTheme="minorHAnsi" w:hAnsiTheme="minorHAnsi" w:cstheme="minorHAnsi"/>
          <w:bCs/>
          <w:color w:val="231F20"/>
          <w:sz w:val="22"/>
          <w:szCs w:val="22"/>
          <w:shd w:val="clear" w:color="auto" w:fill="FFFFFF"/>
        </w:rPr>
        <w:t>10</w:t>
      </w:r>
      <w:r w:rsidRPr="00831892">
        <w:rPr>
          <w:rFonts w:asciiTheme="minorHAnsi" w:hAnsiTheme="minorHAnsi" w:cstheme="minorHAnsi"/>
          <w:bCs/>
          <w:color w:val="231F20"/>
          <w:sz w:val="22"/>
          <w:szCs w:val="22"/>
          <w:shd w:val="clear" w:color="auto" w:fill="FFFFFF"/>
        </w:rPr>
        <w:t>/19)</w:t>
      </w:r>
      <w:r w:rsidRPr="0083189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9" w:history="1">
        <w:r w:rsidR="00831892" w:rsidRPr="00831892">
          <w:rPr>
            <w:rStyle w:val="Hiperveza"/>
          </w:rPr>
          <w:t>Odluka o donošenju kurikuluma za nastavni predmet Fizike za osnovne škole i gimnazije u Republici Hrvatskoj</w:t>
        </w:r>
      </w:hyperlink>
      <w:r w:rsidR="00831892" w:rsidRPr="00831892">
        <w:t xml:space="preserve"> </w:t>
      </w:r>
    </w:p>
    <w:p w14:paraId="07C167C1" w14:textId="3CF81F35" w:rsidR="00AD30D5" w:rsidRPr="00831892" w:rsidRDefault="00AD30D5" w:rsidP="00AD30D5">
      <w:pPr>
        <w:numPr>
          <w:ilvl w:val="0"/>
          <w:numId w:val="1"/>
        </w:numPr>
        <w:tabs>
          <w:tab w:val="left" w:pos="720"/>
        </w:tabs>
        <w:spacing w:before="100" w:beforeAutospacing="1" w:after="100" w:afterAutospacing="1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831892">
        <w:rPr>
          <w:rFonts w:asciiTheme="minorHAnsi" w:hAnsiTheme="minorHAnsi" w:cstheme="minorHAnsi"/>
          <w:sz w:val="22"/>
          <w:szCs w:val="22"/>
        </w:rPr>
        <w:t>Odredbe Zakonika kanonskog prava koje se odnose na katoličke škole (Kan. 796. – 806.)  (</w:t>
      </w:r>
      <w:hyperlink r:id="rId10" w:history="1">
        <w:r w:rsidRPr="00831892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https://katolicke-skole.hbk.hr/category/dokumenti/</w:t>
        </w:r>
      </w:hyperlink>
      <w:r w:rsidRPr="00831892">
        <w:rPr>
          <w:rFonts w:asciiTheme="minorHAnsi" w:hAnsiTheme="minorHAnsi" w:cstheme="minorHAnsi"/>
          <w:sz w:val="22"/>
          <w:szCs w:val="22"/>
        </w:rPr>
        <w:t>)</w:t>
      </w:r>
    </w:p>
    <w:p w14:paraId="21B6177B" w14:textId="77777777" w:rsidR="00AD30D5" w:rsidRPr="00AD30D5" w:rsidRDefault="00AD30D5" w:rsidP="00AD30D5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AD30D5">
        <w:rPr>
          <w:rFonts w:asciiTheme="minorHAnsi" w:hAnsiTheme="minorHAnsi" w:cstheme="minorHAnsi"/>
          <w:sz w:val="22"/>
          <w:szCs w:val="22"/>
        </w:rPr>
        <w:t>Odredbe Hrvatske biskupske konferencije o katoličkim osnovnim i srednjim školama (</w:t>
      </w:r>
      <w:hyperlink r:id="rId11" w:history="1">
        <w:r w:rsidRPr="00AD30D5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https://katolicke-skole.hbk.hr/category/dokumenti/</w:t>
        </w:r>
      </w:hyperlink>
      <w:r w:rsidRPr="00AD30D5">
        <w:rPr>
          <w:rFonts w:asciiTheme="minorHAnsi" w:hAnsiTheme="minorHAnsi" w:cstheme="minorHAnsi"/>
          <w:sz w:val="22"/>
          <w:szCs w:val="22"/>
        </w:rPr>
        <w:t>)</w:t>
      </w:r>
    </w:p>
    <w:p w14:paraId="27FD2E9F" w14:textId="77777777" w:rsidR="00AD30D5" w:rsidRDefault="00AD30D5" w:rsidP="00AD30D5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AD30D5">
        <w:rPr>
          <w:rFonts w:asciiTheme="minorHAnsi" w:hAnsiTheme="minorHAnsi" w:cstheme="minorHAnsi"/>
          <w:sz w:val="22"/>
          <w:szCs w:val="22"/>
        </w:rPr>
        <w:t>Ugovor između Svete Stolice i Republike Hrvatske o suradnji u području odgoja i kulture, te Ugovor o katoličkim osnovnim i srednjim školama (</w:t>
      </w:r>
      <w:hyperlink r:id="rId12" w:history="1">
        <w:r w:rsidRPr="00AD30D5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https://katolicke-skole.hbk.hr/category/d</w:t>
        </w:r>
        <w:r w:rsidRPr="00AD30D5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o</w:t>
        </w:r>
        <w:r w:rsidRPr="00AD30D5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kumenti/</w:t>
        </w:r>
      </w:hyperlink>
    </w:p>
    <w:p w14:paraId="0396A697" w14:textId="508F6407" w:rsidR="004C5963" w:rsidRPr="00AD30D5" w:rsidRDefault="00AD30D5" w:rsidP="00AD30D5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AD30D5">
        <w:rPr>
          <w:rFonts w:asciiTheme="minorHAnsi" w:hAnsiTheme="minorHAnsi" w:cstheme="minorHAnsi"/>
          <w:sz w:val="22"/>
          <w:szCs w:val="22"/>
        </w:rPr>
        <w:t>Pravilnik o načinu i postupku zapošljavanja u Franjevačkoj klasičnoj gimnaziji u Sinju s pravom javnosti (</w:t>
      </w:r>
      <w:hyperlink r:id="rId13" w:history="1">
        <w:r w:rsidRPr="00AD30D5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https://fra-gimnazija-sinj.com/wp/wp-content/uploads/2019/12/Pravilnik-o-zapo%C5%A1ljavanju-1-</w:t>
        </w:r>
        <w:r w:rsidRPr="00AD30D5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1</w:t>
        </w:r>
        <w:r w:rsidRPr="00AD30D5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2.2019..pdf</w:t>
        </w:r>
      </w:hyperlink>
      <w:r w:rsidRPr="00AD30D5">
        <w:rPr>
          <w:rFonts w:ascii="Calibri" w:hAnsi="Calibri" w:cs="Calibri"/>
          <w:sz w:val="22"/>
          <w:szCs w:val="22"/>
        </w:rPr>
        <w:t xml:space="preserve"> )</w:t>
      </w:r>
    </w:p>
    <w:p w14:paraId="79945F64" w14:textId="77777777" w:rsidR="00A621F8" w:rsidRPr="002A2008" w:rsidRDefault="00A621F8" w:rsidP="00CA29E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A621F8" w:rsidRPr="002A2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D76A72"/>
    <w:multiLevelType w:val="hybridMultilevel"/>
    <w:tmpl w:val="5596B2D6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371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963"/>
    <w:rsid w:val="001723C3"/>
    <w:rsid w:val="001B4F35"/>
    <w:rsid w:val="001D5F6A"/>
    <w:rsid w:val="0024220B"/>
    <w:rsid w:val="002A2008"/>
    <w:rsid w:val="004C018B"/>
    <w:rsid w:val="004C5963"/>
    <w:rsid w:val="00616B7B"/>
    <w:rsid w:val="006E5CB5"/>
    <w:rsid w:val="00831892"/>
    <w:rsid w:val="009C607C"/>
    <w:rsid w:val="00A621F8"/>
    <w:rsid w:val="00A90B08"/>
    <w:rsid w:val="00AD30D5"/>
    <w:rsid w:val="00BD6836"/>
    <w:rsid w:val="00CA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83A0D"/>
  <w15:docId w15:val="{B2C36B30-A13D-48C0-B8E1-AB73BE24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96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C596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Hiperveza">
    <w:name w:val="Hyperlink"/>
    <w:uiPriority w:val="99"/>
    <w:unhideWhenUsed/>
    <w:rsid w:val="004C5963"/>
    <w:rPr>
      <w:color w:val="0000FF"/>
      <w:u w:val="single"/>
    </w:rPr>
  </w:style>
  <w:style w:type="table" w:styleId="Reetkatablice">
    <w:name w:val="Table Grid"/>
    <w:basedOn w:val="Obinatablica"/>
    <w:uiPriority w:val="39"/>
    <w:rsid w:val="00A90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ijeenaHiperveza">
    <w:name w:val="FollowedHyperlink"/>
    <w:basedOn w:val="Zadanifontodlomka"/>
    <w:uiPriority w:val="99"/>
    <w:semiHidden/>
    <w:unhideWhenUsed/>
    <w:rsid w:val="0024220B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318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zoo.hr/images/stories/Pravilnik_o_kriterijima_za_izricanje_pedagoskih_mjera_NN_br_94_2015.pdf" TargetMode="External"/><Relationship Id="rId13" Type="http://schemas.openxmlformats.org/officeDocument/2006/relationships/hyperlink" Target="https://fra-gimnazija-sinj.com/wp/wp-content/uploads/2019/12/Pravilnik-o-zapo%C5%A1ljavanju-1-12.2019.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zoo.hr/images/AZOO/Ravnatelji/Pravilnik_o_nacinima_postupcima_i_elementima_vrednovanja_ucenika_u_osnovnoj_i_srednjoj_skoli_Narodne_novine_broj_112-10.pdf" TargetMode="External"/><Relationship Id="rId12" Type="http://schemas.openxmlformats.org/officeDocument/2006/relationships/hyperlink" Target="https://katolicke-skole.hbk.hr/category/dokumen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kgsinj@gmail.com" TargetMode="External"/><Relationship Id="rId11" Type="http://schemas.openxmlformats.org/officeDocument/2006/relationships/hyperlink" Target="https://katolicke-skole.hbk.hr/category/dokumenti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katolicke-skole.hbk.hr/category/dokumen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2019_01_10_210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Moro</dc:creator>
  <cp:keywords/>
  <dc:description/>
  <cp:lastModifiedBy>Marijana Moro</cp:lastModifiedBy>
  <cp:revision>3</cp:revision>
  <cp:lastPrinted>2024-12-09T17:25:00Z</cp:lastPrinted>
  <dcterms:created xsi:type="dcterms:W3CDTF">2025-04-15T06:58:00Z</dcterms:created>
  <dcterms:modified xsi:type="dcterms:W3CDTF">2025-04-16T11:37:00Z</dcterms:modified>
</cp:coreProperties>
</file>