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3"/>
        <w:gridCol w:w="6889"/>
      </w:tblGrid>
      <w:tr w:rsidR="00A90B08" w:rsidRPr="00A90B08" w14:paraId="2A05455F" w14:textId="77777777" w:rsidTr="00E17BBA">
        <w:trPr>
          <w:trHeight w:val="241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597BC1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/>
                <w:noProof/>
                <w:kern w:val="2"/>
                <w:sz w:val="20"/>
                <w:szCs w:val="20"/>
                <w:lang w:eastAsia="en-US"/>
              </w:rPr>
              <w:drawing>
                <wp:inline distT="0" distB="0" distL="0" distR="0" wp14:anchorId="2743112C" wp14:editId="52F69FA6">
                  <wp:extent cx="1035103" cy="1152525"/>
                  <wp:effectExtent l="0" t="0" r="0" b="0"/>
                  <wp:docPr id="101875662" name="Slika 2" descr="Slika na kojoj se prikazuje simbol, ukrasni isječc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5662" name="Slika 2" descr="Slika na kojoj se prikazuje simbol, ukrasni isječci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39" cy="11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0917C588" w14:textId="77777777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 xml:space="preserve">FRANJEVAČKA KLASIČNA GIMNAZIJA </w:t>
            </w:r>
          </w:p>
          <w:p w14:paraId="70019997" w14:textId="77777777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>U SINJU S PRAVOM JAVNOSTI</w:t>
            </w:r>
          </w:p>
          <w:p w14:paraId="086E35FD" w14:textId="77777777" w:rsidR="00A90B08" w:rsidRPr="00A90B08" w:rsidRDefault="00A90B08" w:rsidP="00A90B08">
            <w:pPr>
              <w:rPr>
                <w:rFonts w:ascii="Arial Narrow" w:eastAsia="Calibri" w:hAnsi="Arial Narrow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0719CF67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HR - 21230 SINJ, Ulica Franjevačke klasične gimnazije 22, p.p. 14; tel./fax: 021/ 821 809</w:t>
            </w:r>
          </w:p>
          <w:p w14:paraId="04366781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tel.: 021/660-064; ravnatelj tel.:021/ 660-480</w:t>
            </w:r>
          </w:p>
          <w:p w14:paraId="362D8579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 xml:space="preserve">Email: </w:t>
            </w:r>
            <w:proofErr w:type="spellStart"/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ured@gimnazija-franjevacka-klasicna</w:t>
            </w:r>
            <w:proofErr w:type="spellEnd"/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 xml:space="preserve">- sinj.skole.hr / </w:t>
            </w:r>
            <w:hyperlink r:id="rId6" w:history="1">
              <w:r w:rsidRPr="00A90B08">
                <w:rPr>
                  <w:rFonts w:ascii="Calibri Light" w:eastAsia="Calibri" w:hAnsi="Calibri Light" w:cs="Calibri Light"/>
                  <w:color w:val="0563C1" w:themeColor="hyperlink"/>
                  <w:kern w:val="2"/>
                  <w:sz w:val="20"/>
                  <w:szCs w:val="20"/>
                  <w:u w:val="single"/>
                  <w:lang w:eastAsia="en-US"/>
                </w:rPr>
                <w:t>fkgsinj@gmail.com</w:t>
              </w:r>
            </w:hyperlink>
          </w:p>
          <w:p w14:paraId="0B6642FC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6D2470B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201264DB" w14:textId="3F75DAC8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 xml:space="preserve">        Na temelju članka 13. Pravilnika o načinu i postupku zapošljavanja u Franjevačkoj klasičnoj gimnaziji u Sinju s pravom javnosti za zasnivanje radnog odnosa na radnom mjestu </w:t>
      </w:r>
      <w:r w:rsidRPr="00CA29EC">
        <w:rPr>
          <w:rFonts w:asciiTheme="minorHAnsi" w:hAnsiTheme="minorHAnsi" w:cstheme="minorHAnsi"/>
          <w:b/>
          <w:sz w:val="22"/>
          <w:szCs w:val="22"/>
        </w:rPr>
        <w:t xml:space="preserve">nastavnika Psihologije </w:t>
      </w:r>
      <w:r w:rsidRPr="00CA29EC">
        <w:rPr>
          <w:rFonts w:asciiTheme="minorHAnsi" w:hAnsiTheme="minorHAnsi" w:cstheme="minorHAnsi"/>
          <w:sz w:val="22"/>
          <w:szCs w:val="22"/>
        </w:rPr>
        <w:t xml:space="preserve">na neodređeno, nepuno radno vrijeme, vezano za natječaj objavljen na mrežnim i oglasnim stranicama HZZ-a i Gimnazije dana </w:t>
      </w:r>
      <w:r w:rsidR="0024220B">
        <w:rPr>
          <w:rFonts w:asciiTheme="minorHAnsi" w:hAnsiTheme="minorHAnsi" w:cstheme="minorHAnsi"/>
          <w:sz w:val="22"/>
          <w:szCs w:val="22"/>
        </w:rPr>
        <w:t>06</w:t>
      </w:r>
      <w:r w:rsidRPr="00CA29EC">
        <w:rPr>
          <w:rFonts w:asciiTheme="minorHAnsi" w:hAnsiTheme="minorHAnsi" w:cstheme="minorHAnsi"/>
          <w:sz w:val="22"/>
          <w:szCs w:val="22"/>
        </w:rPr>
        <w:t xml:space="preserve">. </w:t>
      </w:r>
      <w:r w:rsidR="0024220B">
        <w:rPr>
          <w:rFonts w:asciiTheme="minorHAnsi" w:hAnsiTheme="minorHAnsi" w:cstheme="minorHAnsi"/>
          <w:sz w:val="22"/>
          <w:szCs w:val="22"/>
        </w:rPr>
        <w:t>ožujka</w:t>
      </w:r>
      <w:r w:rsidRPr="00CA29EC">
        <w:rPr>
          <w:rFonts w:asciiTheme="minorHAnsi" w:hAnsiTheme="minorHAnsi" w:cstheme="minorHAnsi"/>
          <w:sz w:val="22"/>
          <w:szCs w:val="22"/>
        </w:rPr>
        <w:t xml:space="preserve"> 2024., Povjerenstvo za procjenu i vrednovanje kandidata objavljuje</w:t>
      </w:r>
    </w:p>
    <w:p w14:paraId="356C5FE5" w14:textId="77777777" w:rsidR="004C5963" w:rsidRPr="00CA29EC" w:rsidRDefault="004C5963" w:rsidP="00CA29EC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19A7B30E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OBAVIJEST KANDIDATIMA</w:t>
      </w:r>
    </w:p>
    <w:p w14:paraId="518CD1EA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DCFD5" w14:textId="2636366B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SADRŽAJ I  NAČIN PROVOĐENJA PROCJENE I VREDNOVANJA KANDIDATA,</w:t>
      </w:r>
    </w:p>
    <w:p w14:paraId="03FADF59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PRAVNI I DRUGI IZVORI ZA PRIPREMANJE KANDIDATA ZA VREDNOVANJE</w:t>
      </w:r>
    </w:p>
    <w:p w14:paraId="4A56F8F4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997525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PRAVILA PROCJENE I VREDNOVANJA:</w:t>
      </w:r>
    </w:p>
    <w:p w14:paraId="6B2FD160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802DE9" w14:textId="77777777" w:rsidR="004C5963" w:rsidRPr="00CA29EC" w:rsidRDefault="004C5963" w:rsidP="00CA29EC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 xml:space="preserve">Sukladno odredbama Pravilnika o načinu i postupku zapošljavanja  u Franjevačkoj klasičnoj gimnaziji u Sinju s pravom javnosti obavit će se procjena odnosno testiranje kandidata. </w:t>
      </w:r>
    </w:p>
    <w:p w14:paraId="646E1BFC" w14:textId="77777777" w:rsidR="004C5963" w:rsidRPr="00CA29EC" w:rsidRDefault="004C5963" w:rsidP="00CA29EC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CA29EC">
        <w:rPr>
          <w:rFonts w:asciiTheme="minorHAnsi" w:hAnsiTheme="minorHAnsi" w:cstheme="minorHAnsi"/>
          <w:sz w:val="22"/>
          <w:szCs w:val="22"/>
          <w:u w:val="single"/>
        </w:rPr>
        <w:t>Povjerenstvo će provesti procjenu i vrednovanje kandidata prijavljenih na natječaj putem razgovora (intervjua), sukladno članku 13. i članku 14. Pravilnika o načinu i postupku zapošljavanja u Franjevačkoj klasičnoj gimnaziji u Sinju s pravom javnosti.</w:t>
      </w:r>
    </w:p>
    <w:p w14:paraId="6F34724D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Kandidati su obvezni pristupiti procjeni i vrednovanju.</w:t>
      </w:r>
      <w:r w:rsidRPr="00CA29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11F96B" w14:textId="77777777" w:rsidR="004C5963" w:rsidRPr="00CA29EC" w:rsidRDefault="004C5963" w:rsidP="00CA29EC">
      <w:pPr>
        <w:pStyle w:val="Bezproreda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Ako kandidat ne pristupi procjeni i vrednovanju, smatra se da je odustao od  prijave na natječaj.</w:t>
      </w:r>
    </w:p>
    <w:p w14:paraId="2E9A6B0B" w14:textId="77777777" w:rsidR="004C5963" w:rsidRPr="00CA29EC" w:rsidRDefault="004C5963" w:rsidP="00CA2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Vrednovanje kandidata obaviti će se usmenom procjenom (intervjuom) iz područja poznavanja propisa koji se odnose na djelatnost obrazovanja, te područja  navedenim u članku 14. Pravilnika o načinu i postupku zapošljavanja u Franjevačkoj klasičnoj gimnaziji u Sinju s pravom javnosti, na način da će svaki član Povjerenstva postaviti do tri pitanja iz područja procjene koja se vrednuju od strane svakog člana Povjerenstva pojedinačno od 0 do 10 bodova i na kraju zbrajaju. Nakon utvrđivanja rezultata procjene i vrednovanja, Povjerenstvo utvrđuje rang listu kandidata. Ako niti jedan kandidat ne ostvari više od 50% ukupnog broja bodova na procjeni i vrednovanju, ravnatelj može donijeti odluku o ne zasnivanju radnog odnosa. Na temelju utvrđene rang liste kandidata ravnatelj odlučuje o kandidatu za kojeg će tražiti prethodnu suglasnost Školskog odbora za zasnivanje radnog odnosa.</w:t>
      </w:r>
    </w:p>
    <w:p w14:paraId="7509516C" w14:textId="77777777" w:rsidR="004C5963" w:rsidRPr="00CA29EC" w:rsidRDefault="004C5963" w:rsidP="00CA29E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1858091" w14:textId="77777777" w:rsidR="004C5963" w:rsidRPr="00CA29EC" w:rsidRDefault="004C5963" w:rsidP="00CA2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Pravni i drugi izvori za pripremu kandidata/kandidatkinja za vrednovanje</w:t>
      </w:r>
      <w:r w:rsidRPr="00CA29EC">
        <w:rPr>
          <w:rFonts w:asciiTheme="minorHAnsi" w:hAnsiTheme="minorHAnsi" w:cstheme="minorHAnsi"/>
          <w:sz w:val="22"/>
          <w:szCs w:val="22"/>
        </w:rPr>
        <w:t>:</w:t>
      </w:r>
    </w:p>
    <w:p w14:paraId="79A1F68A" w14:textId="77777777" w:rsidR="004C5963" w:rsidRPr="00CA29EC" w:rsidRDefault="004C5963" w:rsidP="00CA29E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Zakon o odgoju i obrazovanju u osnovnoj i srednjoj školi (NN, br.</w:t>
      </w:r>
      <w:r w:rsidRPr="00CA29EC">
        <w:rPr>
          <w:rFonts w:asciiTheme="minorHAnsi" w:hAnsiTheme="minorHAnsi" w:cstheme="minorHAnsi"/>
          <w:color w:val="000000"/>
          <w:sz w:val="22"/>
          <w:szCs w:val="22"/>
        </w:rPr>
        <w:t> 87/08, 86/09, 92/10, 105/10, 90/11, 5/12, 16/12, 86/12, 126/12, 94/13, 152/14, 07/17, 68/18, 98/19, 64/20, 151/22, 156/23)</w:t>
      </w:r>
    </w:p>
    <w:p w14:paraId="557C115B" w14:textId="77777777" w:rsidR="004C5963" w:rsidRPr="00CA29EC" w:rsidRDefault="00000000" w:rsidP="00CA29E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="004C5963" w:rsidRPr="00CA29EC">
          <w:rPr>
            <w:rFonts w:asciiTheme="minorHAnsi" w:hAnsiTheme="minorHAnsi" w:cstheme="minorHAnsi"/>
            <w:sz w:val="22"/>
            <w:szCs w:val="22"/>
          </w:rPr>
          <w:t>Pravilnik o načinima, postupcima i elementima vrednovanja učenika u osnovnoj i srednjoj školi (NN, br. 112/10, 82/19, 43/20, 100/21)</w:t>
        </w:r>
      </w:hyperlink>
    </w:p>
    <w:p w14:paraId="13B2B3CB" w14:textId="77777777" w:rsidR="004C5963" w:rsidRPr="00CA29EC" w:rsidRDefault="00000000" w:rsidP="00CA29E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="004C5963" w:rsidRPr="00CA29EC">
          <w:rPr>
            <w:rFonts w:asciiTheme="minorHAnsi" w:hAnsiTheme="minorHAnsi" w:cstheme="minorHAnsi"/>
            <w:sz w:val="22"/>
            <w:szCs w:val="22"/>
          </w:rPr>
          <w:t>Pravilnik o kriterijima za izricanje pedagoških mjera  (NN, br. 94/15, 3/17)</w:t>
        </w:r>
      </w:hyperlink>
    </w:p>
    <w:p w14:paraId="49A81D28" w14:textId="77777777" w:rsidR="004C5963" w:rsidRPr="00CA29EC" w:rsidRDefault="004C5963" w:rsidP="00CA29EC">
      <w:pPr>
        <w:numPr>
          <w:ilvl w:val="0"/>
          <w:numId w:val="1"/>
        </w:numPr>
        <w:tabs>
          <w:tab w:val="left" w:pos="720"/>
        </w:tabs>
        <w:spacing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A29EC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>Kurikulum za nastavni predmet Psihologija za gimnazije u Republici Hrvatskoj (NN 7/19)</w:t>
      </w:r>
      <w:r w:rsidRPr="00CA29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Odluka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 xml:space="preserve"> 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o donošenju kurikuluma za</w:t>
        </w:r>
        <w:bookmarkStart w:id="0" w:name="_Hlt128728996"/>
        <w:bookmarkStart w:id="1" w:name="_Hlt128728995"/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 xml:space="preserve"> </w:t>
        </w:r>
        <w:bookmarkEnd w:id="0"/>
        <w:bookmarkEnd w:id="1"/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nastavni predmet</w:t>
        </w:r>
        <w:bookmarkStart w:id="2" w:name="_Hlt128741990"/>
        <w:bookmarkStart w:id="3" w:name="_Hlt128741991"/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 xml:space="preserve"> </w:t>
        </w:r>
        <w:bookmarkEnd w:id="2"/>
        <w:bookmarkEnd w:id="3"/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Psihologije za gimnazije u Republici Hrvatskoj (nn.hr)</w:t>
        </w:r>
      </w:hyperlink>
    </w:p>
    <w:p w14:paraId="51735A07" w14:textId="77777777" w:rsidR="004C5963" w:rsidRPr="00CA29EC" w:rsidRDefault="004C5963" w:rsidP="00CA29E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Odredbe Zakonika kanonskog prava koje se odnose na katoličke škole (Kan. 796. – 806.)  (</w:t>
      </w:r>
      <w:hyperlink r:id="rId10" w:history="1"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https://k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a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tolicke-skole.hbk.hr/category/dokumenti/</w:t>
        </w:r>
      </w:hyperlink>
      <w:r w:rsidRPr="00CA29EC">
        <w:rPr>
          <w:rFonts w:asciiTheme="minorHAnsi" w:hAnsiTheme="minorHAnsi" w:cstheme="minorHAnsi"/>
          <w:sz w:val="22"/>
          <w:szCs w:val="22"/>
        </w:rPr>
        <w:t>)</w:t>
      </w:r>
    </w:p>
    <w:p w14:paraId="515197DB" w14:textId="77777777" w:rsidR="004C5963" w:rsidRPr="00CA29EC" w:rsidRDefault="004C5963" w:rsidP="00CA29E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Odredbe Hrvatske biskupske konferencije o katoličkim osnovnim i srednjim školama (</w:t>
      </w:r>
      <w:hyperlink r:id="rId11" w:history="1"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http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s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://katolicke-skole.hbk.hr/category/dokumenti/</w:t>
        </w:r>
      </w:hyperlink>
      <w:r w:rsidRPr="00CA29EC">
        <w:rPr>
          <w:rFonts w:asciiTheme="minorHAnsi" w:hAnsiTheme="minorHAnsi" w:cstheme="minorHAnsi"/>
          <w:sz w:val="22"/>
          <w:szCs w:val="22"/>
        </w:rPr>
        <w:t>)</w:t>
      </w:r>
    </w:p>
    <w:p w14:paraId="423B9A2E" w14:textId="77777777" w:rsidR="004C5963" w:rsidRPr="00CA29EC" w:rsidRDefault="004C5963" w:rsidP="00CA29E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Ugovor između Svete Stolice i Republike Hrvatske o suradnji u području odgoja i kulture, te Ugovor o katoličkim osnovnim i srednjim školama (</w:t>
      </w:r>
      <w:hyperlink r:id="rId12" w:history="1"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http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s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://katolicke-skole.hbk.hr/category/dokumenti/</w:t>
        </w:r>
      </w:hyperlink>
    </w:p>
    <w:p w14:paraId="0396A697" w14:textId="77777777" w:rsidR="004C5963" w:rsidRPr="00CA29EC" w:rsidRDefault="004C5963" w:rsidP="00CA29EC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>Pravilnik o načinu i postupku zapošljavanja u Franjevačkoj klasičnoj gimnaziji u Sinju s pravom javnosti (</w:t>
      </w:r>
      <w:hyperlink r:id="rId13" w:history="1"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https://fra-gimnazija-sinj.com/wp/wp-content/uploads/2019/12/Pravilnik-o-zapo%C5%A1ljav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a</w:t>
        </w:r>
        <w:r w:rsidRPr="00CA29EC">
          <w:rPr>
            <w:rStyle w:val="Hiperveza"/>
            <w:rFonts w:asciiTheme="minorHAnsi" w:hAnsiTheme="minorHAnsi" w:cstheme="minorHAnsi"/>
            <w:sz w:val="22"/>
            <w:szCs w:val="22"/>
          </w:rPr>
          <w:t>nju-1-12.2019..pdf</w:t>
        </w:r>
      </w:hyperlink>
      <w:r w:rsidRPr="00CA29EC">
        <w:rPr>
          <w:rFonts w:asciiTheme="minorHAnsi" w:hAnsiTheme="minorHAnsi" w:cstheme="minorHAnsi"/>
          <w:sz w:val="22"/>
          <w:szCs w:val="22"/>
        </w:rPr>
        <w:t xml:space="preserve"> ) </w:t>
      </w:r>
    </w:p>
    <w:p w14:paraId="79945F64" w14:textId="77777777" w:rsidR="00A621F8" w:rsidRPr="00CA29EC" w:rsidRDefault="00A621F8" w:rsidP="00CA2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621F8" w:rsidRPr="00CA2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6A72"/>
    <w:multiLevelType w:val="hybridMultilevel"/>
    <w:tmpl w:val="5596B2D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7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63"/>
    <w:rsid w:val="001723C3"/>
    <w:rsid w:val="001D5F6A"/>
    <w:rsid w:val="0024220B"/>
    <w:rsid w:val="004C5963"/>
    <w:rsid w:val="00616B7B"/>
    <w:rsid w:val="00A621F8"/>
    <w:rsid w:val="00A90B08"/>
    <w:rsid w:val="00C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3A0D"/>
  <w15:docId w15:val="{B2C36B30-A13D-48C0-B8E1-AB73BE2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uiPriority w:val="99"/>
    <w:unhideWhenUsed/>
    <w:rsid w:val="004C5963"/>
    <w:rPr>
      <w:color w:val="0000FF"/>
      <w:u w:val="single"/>
    </w:rPr>
  </w:style>
  <w:style w:type="table" w:styleId="Reetkatablice">
    <w:name w:val="Table Grid"/>
    <w:basedOn w:val="Obinatablica"/>
    <w:uiPriority w:val="39"/>
    <w:rsid w:val="00A9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2422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kriterijima_za_izricanje_pedagoskih_mjera_NN_br_94_2015.pdf" TargetMode="External"/><Relationship Id="rId13" Type="http://schemas.openxmlformats.org/officeDocument/2006/relationships/hyperlink" Target="https://fra-gimnazija-sinj.com/wp/wp-content/uploads/2019/12/Pravilnik-o-zapo%C5%A1ljavanju-1-12.2019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2" Type="http://schemas.openxmlformats.org/officeDocument/2006/relationships/hyperlink" Target="https://katolicke-skole.hbk.hr/category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gsinj@gmail.com" TargetMode="External"/><Relationship Id="rId11" Type="http://schemas.openxmlformats.org/officeDocument/2006/relationships/hyperlink" Target="https://katolicke-skole.hbk.hr/category/dokumenti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tolicke-skole.hbk.hr/category/dokum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7_15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Moro</dc:creator>
  <cp:keywords/>
  <dc:description/>
  <cp:lastModifiedBy>Marijana Moro</cp:lastModifiedBy>
  <cp:revision>2</cp:revision>
  <dcterms:created xsi:type="dcterms:W3CDTF">2024-03-19T08:02:00Z</dcterms:created>
  <dcterms:modified xsi:type="dcterms:W3CDTF">2024-03-19T08:02:00Z</dcterms:modified>
</cp:coreProperties>
</file>